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E2E" w:rsidRDefault="00556884" w:rsidP="00556884">
      <w:pPr>
        <w:ind w:left="-360" w:firstLine="360"/>
        <w:jc w:val="center"/>
        <w:rPr>
          <w:rFonts w:asciiTheme="majorHAnsi" w:hAnsiTheme="majorHAnsi"/>
          <w:b/>
          <w:sz w:val="24"/>
          <w:szCs w:val="24"/>
        </w:rPr>
      </w:pPr>
      <w:r w:rsidRPr="00556884">
        <w:rPr>
          <w:rFonts w:asciiTheme="majorHAnsi" w:hAnsiTheme="majorHAnsi"/>
          <w:b/>
          <w:sz w:val="24"/>
          <w:szCs w:val="24"/>
        </w:rPr>
        <w:t>The Six Cs of Motivation</w:t>
      </w:r>
    </w:p>
    <w:tbl>
      <w:tblPr>
        <w:tblStyle w:val="TableGrid"/>
        <w:tblW w:w="0" w:type="auto"/>
        <w:tblInd w:w="-252" w:type="dxa"/>
        <w:tblLayout w:type="fixed"/>
        <w:tblLook w:val="04A0"/>
      </w:tblPr>
      <w:tblGrid>
        <w:gridCol w:w="1890"/>
        <w:gridCol w:w="4500"/>
        <w:gridCol w:w="4068"/>
      </w:tblGrid>
      <w:tr w:rsidR="00556884" w:rsidTr="00556884">
        <w:tc>
          <w:tcPr>
            <w:tcW w:w="1890" w:type="dxa"/>
          </w:tcPr>
          <w:p w:rsidR="00556884" w:rsidRDefault="00556884" w:rsidP="00556884">
            <w:pPr>
              <w:jc w:val="center"/>
              <w:rPr>
                <w:rFonts w:asciiTheme="majorHAnsi" w:hAnsiTheme="majorHAnsi"/>
                <w:b/>
                <w:sz w:val="24"/>
                <w:szCs w:val="24"/>
              </w:rPr>
            </w:pPr>
          </w:p>
        </w:tc>
        <w:tc>
          <w:tcPr>
            <w:tcW w:w="450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Definition</w:t>
            </w:r>
          </w:p>
        </w:tc>
        <w:tc>
          <w:tcPr>
            <w:tcW w:w="4068" w:type="dxa"/>
          </w:tcPr>
          <w:p w:rsidR="00556884" w:rsidRDefault="00556884" w:rsidP="00556884">
            <w:pPr>
              <w:jc w:val="center"/>
              <w:rPr>
                <w:rFonts w:asciiTheme="majorHAnsi" w:hAnsiTheme="majorHAnsi"/>
                <w:b/>
                <w:sz w:val="24"/>
                <w:szCs w:val="24"/>
              </w:rPr>
            </w:pPr>
            <w:r>
              <w:rPr>
                <w:rFonts w:asciiTheme="majorHAnsi" w:hAnsiTheme="majorHAnsi"/>
                <w:b/>
                <w:sz w:val="24"/>
                <w:szCs w:val="24"/>
              </w:rPr>
              <w:t>Application</w:t>
            </w:r>
          </w:p>
        </w:tc>
      </w:tr>
      <w:tr w:rsidR="00556884" w:rsidTr="00556884">
        <w:tc>
          <w:tcPr>
            <w:tcW w:w="189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Choice</w:t>
            </w:r>
          </w:p>
        </w:tc>
        <w:tc>
          <w:tcPr>
            <w:tcW w:w="4500" w:type="dxa"/>
          </w:tcPr>
          <w:p w:rsidR="00556884" w:rsidRPr="00556884" w:rsidRDefault="00556884" w:rsidP="00556884">
            <w:pPr>
              <w:jc w:val="center"/>
              <w:rPr>
                <w:rFonts w:asciiTheme="majorHAnsi" w:hAnsiTheme="majorHAnsi"/>
                <w:b/>
                <w:sz w:val="20"/>
                <w:szCs w:val="20"/>
              </w:rPr>
            </w:pPr>
            <w:r w:rsidRPr="00556884">
              <w:rPr>
                <w:rFonts w:asciiTheme="majorHAnsi" w:eastAsia="MS PGothic" w:hAnsiTheme="majorHAnsi"/>
                <w:color w:val="000000"/>
                <w:sz w:val="20"/>
                <w:szCs w:val="20"/>
              </w:rPr>
              <w:t>Giving students choices promotes intrinsic motivation.  Students are more motivated to do the work when the assignment encompasses one of their personal interests.  The choices must be relevant to the students either in feeling (a degree of enjoyment) or value (gaining knowledge).</w:t>
            </w:r>
          </w:p>
        </w:tc>
        <w:tc>
          <w:tcPr>
            <w:tcW w:w="4068" w:type="dxa"/>
          </w:tcPr>
          <w:p w:rsidR="00556884" w:rsidRPr="00556884" w:rsidRDefault="00556884" w:rsidP="00556884">
            <w:pPr>
              <w:shd w:val="clear" w:color="auto" w:fill="FFFFFF"/>
              <w:rPr>
                <w:rFonts w:asciiTheme="majorHAnsi" w:eastAsia="MS PGothic" w:hAnsiTheme="majorHAnsi" w:cs="Times New Roman"/>
                <w:color w:val="000000"/>
                <w:sz w:val="20"/>
                <w:szCs w:val="20"/>
              </w:rPr>
            </w:pPr>
            <w:r w:rsidRPr="00556884">
              <w:rPr>
                <w:rFonts w:asciiTheme="majorHAnsi" w:eastAsia="MS PGothic" w:hAnsiTheme="majorHAnsi" w:cs="Times New Roman"/>
                <w:color w:val="000000"/>
                <w:sz w:val="20"/>
                <w:szCs w:val="20"/>
              </w:rPr>
              <w:t xml:space="preserve">Give students the freedom to select from a range of topics or ideas. </w:t>
            </w:r>
          </w:p>
          <w:p w:rsidR="00556884" w:rsidRPr="00556884" w:rsidRDefault="00556884" w:rsidP="00556884">
            <w:pPr>
              <w:numPr>
                <w:ilvl w:val="0"/>
                <w:numId w:val="1"/>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Let students submit their own topic ideas when the subject matter is not an issue </w:t>
            </w:r>
          </w:p>
          <w:p w:rsidR="00556884" w:rsidRPr="00556884" w:rsidRDefault="00556884" w:rsidP="00556884">
            <w:pPr>
              <w:numPr>
                <w:ilvl w:val="0"/>
                <w:numId w:val="1"/>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Provide students with a variety of media choice by which to accomplish the task </w:t>
            </w:r>
          </w:p>
          <w:p w:rsidR="00556884" w:rsidRPr="00556884" w:rsidRDefault="00556884" w:rsidP="00556884">
            <w:pPr>
              <w:numPr>
                <w:ilvl w:val="0"/>
                <w:numId w:val="1"/>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Collaboration with peers should also be an option</w:t>
            </w:r>
          </w:p>
          <w:p w:rsidR="00556884" w:rsidRPr="00556884" w:rsidRDefault="00556884" w:rsidP="00556884">
            <w:pPr>
              <w:jc w:val="center"/>
              <w:rPr>
                <w:rFonts w:asciiTheme="majorHAnsi" w:hAnsiTheme="majorHAnsi"/>
                <w:b/>
                <w:sz w:val="20"/>
                <w:szCs w:val="20"/>
              </w:rPr>
            </w:pPr>
          </w:p>
        </w:tc>
      </w:tr>
      <w:tr w:rsidR="00556884" w:rsidTr="00556884">
        <w:tc>
          <w:tcPr>
            <w:tcW w:w="189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Challenge</w:t>
            </w:r>
          </w:p>
        </w:tc>
        <w:tc>
          <w:tcPr>
            <w:tcW w:w="4500" w:type="dxa"/>
          </w:tcPr>
          <w:p w:rsidR="00556884" w:rsidRPr="00556884" w:rsidRDefault="00556884" w:rsidP="00556884">
            <w:pPr>
              <w:jc w:val="center"/>
              <w:rPr>
                <w:rFonts w:asciiTheme="majorHAnsi" w:hAnsiTheme="majorHAnsi"/>
                <w:b/>
                <w:sz w:val="20"/>
                <w:szCs w:val="20"/>
              </w:rPr>
            </w:pPr>
            <w:r w:rsidRPr="00556884">
              <w:rPr>
                <w:rFonts w:asciiTheme="majorHAnsi" w:eastAsia="MS PGothic" w:hAnsiTheme="majorHAnsi"/>
                <w:color w:val="000000"/>
                <w:sz w:val="20"/>
                <w:szCs w:val="20"/>
              </w:rPr>
              <w:t>Placing expectations just beyond the students’ skill level provides motivation. If the work is too difficult the students become stressed and anxious, but if there is not enough of a challenge the students become bored.  To provide challenging work that is neither extreme the teacher needs to monitor the goals through the students’ feedback.</w:t>
            </w:r>
          </w:p>
        </w:tc>
        <w:tc>
          <w:tcPr>
            <w:tcW w:w="4068" w:type="dxa"/>
          </w:tcPr>
          <w:p w:rsidR="00556884" w:rsidRPr="00556884" w:rsidRDefault="00556884" w:rsidP="00556884">
            <w:pPr>
              <w:shd w:val="clear" w:color="auto" w:fill="FFFFFF"/>
              <w:rPr>
                <w:rFonts w:asciiTheme="majorHAnsi" w:eastAsia="MS PGothic" w:hAnsiTheme="majorHAnsi" w:cs="Times New Roman"/>
                <w:color w:val="000000"/>
                <w:sz w:val="20"/>
                <w:szCs w:val="20"/>
              </w:rPr>
            </w:pPr>
            <w:r w:rsidRPr="00556884">
              <w:rPr>
                <w:rFonts w:asciiTheme="majorHAnsi" w:eastAsia="MS PGothic" w:hAnsiTheme="majorHAnsi" w:cs="Times New Roman"/>
                <w:color w:val="000000"/>
                <w:sz w:val="20"/>
                <w:szCs w:val="20"/>
              </w:rPr>
              <w:t xml:space="preserve">Set goals high, but not too high to become frustrating </w:t>
            </w:r>
          </w:p>
          <w:p w:rsidR="00556884" w:rsidRPr="00556884" w:rsidRDefault="00556884" w:rsidP="00556884">
            <w:pPr>
              <w:numPr>
                <w:ilvl w:val="0"/>
                <w:numId w:val="2"/>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Provide opportunities for students to provide feedback on the level of difficulty </w:t>
            </w:r>
          </w:p>
          <w:p w:rsidR="00556884" w:rsidRPr="00556884" w:rsidRDefault="00556884" w:rsidP="00556884">
            <w:pPr>
              <w:numPr>
                <w:ilvl w:val="0"/>
                <w:numId w:val="2"/>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Revise tasks according to feedback </w:t>
            </w:r>
          </w:p>
          <w:p w:rsidR="00556884" w:rsidRPr="00556884" w:rsidRDefault="00556884" w:rsidP="00556884">
            <w:pPr>
              <w:numPr>
                <w:ilvl w:val="0"/>
                <w:numId w:val="2"/>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Break more difficult tasks into smaller more manageable pieces. </w:t>
            </w:r>
          </w:p>
          <w:p w:rsidR="00556884" w:rsidRPr="00556884" w:rsidRDefault="00556884" w:rsidP="00556884">
            <w:pPr>
              <w:jc w:val="center"/>
              <w:rPr>
                <w:rFonts w:asciiTheme="majorHAnsi" w:hAnsiTheme="majorHAnsi"/>
                <w:b/>
                <w:sz w:val="20"/>
                <w:szCs w:val="20"/>
              </w:rPr>
            </w:pPr>
          </w:p>
        </w:tc>
      </w:tr>
      <w:tr w:rsidR="00556884" w:rsidTr="00556884">
        <w:tc>
          <w:tcPr>
            <w:tcW w:w="189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Control</w:t>
            </w:r>
          </w:p>
        </w:tc>
        <w:tc>
          <w:tcPr>
            <w:tcW w:w="4500" w:type="dxa"/>
          </w:tcPr>
          <w:p w:rsidR="00556884" w:rsidRPr="00556884" w:rsidRDefault="00556884" w:rsidP="00556884">
            <w:pPr>
              <w:jc w:val="center"/>
              <w:rPr>
                <w:rFonts w:asciiTheme="majorHAnsi" w:hAnsiTheme="majorHAnsi"/>
                <w:b/>
                <w:sz w:val="20"/>
                <w:szCs w:val="20"/>
              </w:rPr>
            </w:pPr>
            <w:r w:rsidRPr="00556884">
              <w:rPr>
                <w:rFonts w:asciiTheme="majorHAnsi" w:eastAsia="MS PGothic" w:hAnsiTheme="majorHAnsi"/>
                <w:color w:val="000000"/>
                <w:sz w:val="20"/>
                <w:szCs w:val="20"/>
              </w:rPr>
              <w:t>Allowing students to take ownership for their actions and learning gives them a sense of ownership and control over their learning. Giving them some control over decision-making in the classroom lets them be a part of the entire learning experience.</w:t>
            </w:r>
          </w:p>
        </w:tc>
        <w:tc>
          <w:tcPr>
            <w:tcW w:w="4068" w:type="dxa"/>
          </w:tcPr>
          <w:p w:rsidR="00556884" w:rsidRPr="00556884" w:rsidRDefault="00556884" w:rsidP="00556884">
            <w:pPr>
              <w:shd w:val="clear" w:color="auto" w:fill="FFFFFF"/>
              <w:rPr>
                <w:rFonts w:asciiTheme="majorHAnsi" w:eastAsia="MS PGothic" w:hAnsiTheme="majorHAnsi" w:cs="Times New Roman"/>
                <w:color w:val="000000"/>
                <w:sz w:val="20"/>
                <w:szCs w:val="20"/>
              </w:rPr>
            </w:pPr>
            <w:r w:rsidRPr="00556884">
              <w:rPr>
                <w:rFonts w:asciiTheme="majorHAnsi" w:eastAsia="MS PGothic" w:hAnsiTheme="majorHAnsi" w:cs="Times New Roman"/>
                <w:color w:val="000000"/>
                <w:sz w:val="20"/>
                <w:szCs w:val="20"/>
              </w:rPr>
              <w:t xml:space="preserve">Use the Democratic process when applicable </w:t>
            </w:r>
          </w:p>
          <w:p w:rsidR="00556884" w:rsidRPr="00556884" w:rsidRDefault="00556884" w:rsidP="00556884">
            <w:pPr>
              <w:numPr>
                <w:ilvl w:val="0"/>
                <w:numId w:val="3"/>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Give students several options to choose from for class projects or allow them to submit proposals using their own ideas </w:t>
            </w:r>
          </w:p>
          <w:p w:rsidR="00556884" w:rsidRPr="00556884" w:rsidRDefault="00556884" w:rsidP="00556884">
            <w:pPr>
              <w:numPr>
                <w:ilvl w:val="0"/>
                <w:numId w:val="3"/>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Give students the opportunity to self-evaluate </w:t>
            </w:r>
          </w:p>
          <w:p w:rsidR="00556884" w:rsidRPr="00556884" w:rsidRDefault="00556884" w:rsidP="00556884">
            <w:pPr>
              <w:numPr>
                <w:ilvl w:val="0"/>
                <w:numId w:val="3"/>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Allow student input when deciding due dates – be firm yet flexible </w:t>
            </w:r>
          </w:p>
          <w:p w:rsidR="00556884" w:rsidRPr="00556884" w:rsidRDefault="00556884" w:rsidP="00556884">
            <w:pPr>
              <w:jc w:val="center"/>
              <w:rPr>
                <w:rFonts w:asciiTheme="majorHAnsi" w:hAnsiTheme="majorHAnsi"/>
                <w:b/>
                <w:sz w:val="20"/>
                <w:szCs w:val="20"/>
              </w:rPr>
            </w:pPr>
          </w:p>
        </w:tc>
      </w:tr>
      <w:tr w:rsidR="00556884" w:rsidTr="00556884">
        <w:tc>
          <w:tcPr>
            <w:tcW w:w="189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Collaboration</w:t>
            </w:r>
          </w:p>
        </w:tc>
        <w:tc>
          <w:tcPr>
            <w:tcW w:w="4500" w:type="dxa"/>
          </w:tcPr>
          <w:p w:rsidR="00556884" w:rsidRPr="00556884" w:rsidRDefault="00556884" w:rsidP="00556884">
            <w:pPr>
              <w:jc w:val="center"/>
              <w:rPr>
                <w:rFonts w:asciiTheme="majorHAnsi" w:hAnsiTheme="majorHAnsi"/>
                <w:b/>
                <w:sz w:val="20"/>
                <w:szCs w:val="20"/>
              </w:rPr>
            </w:pPr>
            <w:r w:rsidRPr="00556884">
              <w:rPr>
                <w:rFonts w:asciiTheme="majorHAnsi" w:eastAsia="MS PGothic" w:hAnsiTheme="majorHAnsi"/>
                <w:color w:val="000000"/>
                <w:sz w:val="20"/>
                <w:szCs w:val="20"/>
              </w:rPr>
              <w:t>Encouraging students to share ideas enhances thinking and learning and provides inspiration.</w:t>
            </w:r>
          </w:p>
        </w:tc>
        <w:tc>
          <w:tcPr>
            <w:tcW w:w="4068" w:type="dxa"/>
          </w:tcPr>
          <w:p w:rsidR="00556884" w:rsidRPr="00556884" w:rsidRDefault="00556884" w:rsidP="00556884">
            <w:pPr>
              <w:shd w:val="clear" w:color="auto" w:fill="FFFFFF"/>
              <w:rPr>
                <w:rFonts w:asciiTheme="majorHAnsi" w:eastAsia="MS PGothic" w:hAnsiTheme="majorHAnsi" w:cs="Times New Roman"/>
                <w:color w:val="000000"/>
                <w:sz w:val="20"/>
                <w:szCs w:val="20"/>
              </w:rPr>
            </w:pPr>
            <w:r w:rsidRPr="00556884">
              <w:rPr>
                <w:rFonts w:asciiTheme="majorHAnsi" w:eastAsia="MS PGothic" w:hAnsiTheme="majorHAnsi" w:cs="Times New Roman"/>
                <w:color w:val="000000"/>
                <w:sz w:val="20"/>
                <w:szCs w:val="20"/>
              </w:rPr>
              <w:t xml:space="preserve">Peer evaluation </w:t>
            </w:r>
          </w:p>
          <w:p w:rsidR="00556884" w:rsidRPr="00556884" w:rsidRDefault="00556884" w:rsidP="00556884">
            <w:pPr>
              <w:numPr>
                <w:ilvl w:val="0"/>
                <w:numId w:val="4"/>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Collaborative pairs </w:t>
            </w:r>
          </w:p>
          <w:p w:rsidR="00556884" w:rsidRPr="00556884" w:rsidRDefault="00556884" w:rsidP="00556884">
            <w:pPr>
              <w:numPr>
                <w:ilvl w:val="0"/>
                <w:numId w:val="4"/>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Jigsaw Activity – assign members to home groups and expert groups </w:t>
            </w:r>
          </w:p>
          <w:p w:rsidR="00556884" w:rsidRPr="00556884" w:rsidRDefault="00556884" w:rsidP="00556884">
            <w:pPr>
              <w:numPr>
                <w:ilvl w:val="0"/>
                <w:numId w:val="4"/>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Allow students to teach to their peers </w:t>
            </w:r>
          </w:p>
          <w:p w:rsidR="00556884" w:rsidRPr="00556884" w:rsidRDefault="00556884" w:rsidP="00556884">
            <w:pPr>
              <w:jc w:val="center"/>
              <w:rPr>
                <w:rFonts w:asciiTheme="majorHAnsi" w:hAnsiTheme="majorHAnsi"/>
                <w:b/>
                <w:sz w:val="20"/>
                <w:szCs w:val="20"/>
              </w:rPr>
            </w:pPr>
          </w:p>
        </w:tc>
      </w:tr>
      <w:tr w:rsidR="00556884" w:rsidTr="00556884">
        <w:tc>
          <w:tcPr>
            <w:tcW w:w="189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Constructing</w:t>
            </w:r>
          </w:p>
          <w:p w:rsidR="00556884" w:rsidRDefault="00556884" w:rsidP="00556884">
            <w:pPr>
              <w:jc w:val="center"/>
              <w:rPr>
                <w:rFonts w:asciiTheme="majorHAnsi" w:hAnsiTheme="majorHAnsi"/>
                <w:b/>
                <w:sz w:val="24"/>
                <w:szCs w:val="24"/>
              </w:rPr>
            </w:pPr>
            <w:r>
              <w:rPr>
                <w:rFonts w:asciiTheme="majorHAnsi" w:hAnsiTheme="majorHAnsi"/>
                <w:b/>
                <w:sz w:val="24"/>
                <w:szCs w:val="24"/>
              </w:rPr>
              <w:t>Meaning</w:t>
            </w:r>
          </w:p>
        </w:tc>
        <w:tc>
          <w:tcPr>
            <w:tcW w:w="4500" w:type="dxa"/>
          </w:tcPr>
          <w:p w:rsidR="00556884" w:rsidRPr="00556884" w:rsidRDefault="00556884" w:rsidP="00556884">
            <w:pPr>
              <w:jc w:val="center"/>
              <w:rPr>
                <w:rFonts w:asciiTheme="majorHAnsi" w:hAnsiTheme="majorHAnsi"/>
                <w:b/>
                <w:sz w:val="20"/>
                <w:szCs w:val="20"/>
              </w:rPr>
            </w:pPr>
            <w:r w:rsidRPr="00556884">
              <w:rPr>
                <w:rFonts w:asciiTheme="majorHAnsi" w:eastAsia="MS PGothic" w:hAnsiTheme="majorHAnsi"/>
                <w:color w:val="000000"/>
                <w:sz w:val="20"/>
                <w:szCs w:val="20"/>
              </w:rPr>
              <w:t>Allowing students to find the value and importance in the tasks they are asked to complete helps to motivate them and enhances their ability to construct meaning.</w:t>
            </w:r>
          </w:p>
        </w:tc>
        <w:tc>
          <w:tcPr>
            <w:tcW w:w="4068" w:type="dxa"/>
          </w:tcPr>
          <w:p w:rsidR="00556884" w:rsidRPr="00556884" w:rsidRDefault="00556884" w:rsidP="00556884">
            <w:pPr>
              <w:shd w:val="clear" w:color="auto" w:fill="FFFFFF"/>
              <w:rPr>
                <w:rFonts w:asciiTheme="majorHAnsi" w:eastAsia="MS PGothic" w:hAnsiTheme="majorHAnsi" w:cs="Times New Roman"/>
                <w:color w:val="000000"/>
                <w:sz w:val="20"/>
                <w:szCs w:val="20"/>
              </w:rPr>
            </w:pPr>
            <w:r w:rsidRPr="00556884">
              <w:rPr>
                <w:rFonts w:asciiTheme="majorHAnsi" w:eastAsia="MS PGothic" w:hAnsiTheme="majorHAnsi" w:cs="Times New Roman"/>
                <w:color w:val="000000"/>
                <w:sz w:val="20"/>
                <w:szCs w:val="20"/>
              </w:rPr>
              <w:t xml:space="preserve">Conduct individual or small group conferences to discuss the importance of the work that the students are doing. </w:t>
            </w:r>
          </w:p>
          <w:p w:rsidR="00556884" w:rsidRPr="00556884" w:rsidRDefault="00556884" w:rsidP="00556884">
            <w:pPr>
              <w:numPr>
                <w:ilvl w:val="0"/>
                <w:numId w:val="5"/>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When learning certain tasks (i.e. learning to read, use a computer, adding or subtracting) have others demonstrate the importance of the skill in life. </w:t>
            </w:r>
          </w:p>
          <w:p w:rsidR="00556884" w:rsidRPr="00556884" w:rsidRDefault="00556884" w:rsidP="00556884">
            <w:pPr>
              <w:jc w:val="center"/>
              <w:rPr>
                <w:rFonts w:asciiTheme="majorHAnsi" w:hAnsiTheme="majorHAnsi"/>
                <w:b/>
                <w:sz w:val="20"/>
                <w:szCs w:val="20"/>
              </w:rPr>
            </w:pPr>
          </w:p>
        </w:tc>
      </w:tr>
      <w:tr w:rsidR="00556884" w:rsidTr="00556884">
        <w:tc>
          <w:tcPr>
            <w:tcW w:w="1890" w:type="dxa"/>
          </w:tcPr>
          <w:p w:rsidR="00556884" w:rsidRDefault="00556884" w:rsidP="00556884">
            <w:pPr>
              <w:jc w:val="center"/>
              <w:rPr>
                <w:rFonts w:asciiTheme="majorHAnsi" w:hAnsiTheme="majorHAnsi"/>
                <w:b/>
                <w:sz w:val="24"/>
                <w:szCs w:val="24"/>
              </w:rPr>
            </w:pPr>
            <w:r>
              <w:rPr>
                <w:rFonts w:asciiTheme="majorHAnsi" w:hAnsiTheme="majorHAnsi"/>
                <w:b/>
                <w:sz w:val="24"/>
                <w:szCs w:val="24"/>
              </w:rPr>
              <w:t>Consequences</w:t>
            </w:r>
          </w:p>
        </w:tc>
        <w:tc>
          <w:tcPr>
            <w:tcW w:w="4500" w:type="dxa"/>
          </w:tcPr>
          <w:p w:rsidR="00556884" w:rsidRPr="00556884" w:rsidRDefault="00556884" w:rsidP="00556884">
            <w:pPr>
              <w:jc w:val="center"/>
              <w:rPr>
                <w:rFonts w:asciiTheme="majorHAnsi" w:hAnsiTheme="majorHAnsi"/>
                <w:b/>
                <w:sz w:val="20"/>
                <w:szCs w:val="20"/>
              </w:rPr>
            </w:pPr>
            <w:r w:rsidRPr="00556884">
              <w:rPr>
                <w:rFonts w:asciiTheme="majorHAnsi" w:eastAsia="MS PGothic" w:hAnsiTheme="majorHAnsi"/>
                <w:color w:val="000000"/>
                <w:sz w:val="20"/>
                <w:szCs w:val="20"/>
              </w:rPr>
              <w:t xml:space="preserve">The </w:t>
            </w:r>
            <w:proofErr w:type="gramStart"/>
            <w:r w:rsidRPr="00556884">
              <w:rPr>
                <w:rFonts w:asciiTheme="majorHAnsi" w:eastAsia="MS PGothic" w:hAnsiTheme="majorHAnsi"/>
                <w:color w:val="000000"/>
                <w:sz w:val="20"/>
                <w:szCs w:val="20"/>
              </w:rPr>
              <w:t>end result</w:t>
            </w:r>
            <w:proofErr w:type="gramEnd"/>
            <w:r w:rsidRPr="00556884">
              <w:rPr>
                <w:rFonts w:asciiTheme="majorHAnsi" w:eastAsia="MS PGothic" w:hAnsiTheme="majorHAnsi"/>
                <w:color w:val="000000"/>
                <w:sz w:val="20"/>
                <w:szCs w:val="20"/>
              </w:rPr>
              <w:t xml:space="preserve"> in a learning project.  This is how the students can show others what they have learned.</w:t>
            </w:r>
          </w:p>
        </w:tc>
        <w:tc>
          <w:tcPr>
            <w:tcW w:w="4068" w:type="dxa"/>
          </w:tcPr>
          <w:p w:rsidR="00556884" w:rsidRPr="00556884" w:rsidRDefault="00556884" w:rsidP="00556884">
            <w:pPr>
              <w:shd w:val="clear" w:color="auto" w:fill="FFFFFF"/>
              <w:rPr>
                <w:rFonts w:asciiTheme="majorHAnsi" w:eastAsia="MS PGothic" w:hAnsiTheme="majorHAnsi" w:cs="Times New Roman"/>
                <w:color w:val="000000"/>
                <w:sz w:val="20"/>
                <w:szCs w:val="20"/>
              </w:rPr>
            </w:pPr>
            <w:r w:rsidRPr="00556884">
              <w:rPr>
                <w:rFonts w:asciiTheme="majorHAnsi" w:eastAsia="MS PGothic" w:hAnsiTheme="majorHAnsi" w:cs="Times New Roman"/>
                <w:color w:val="000000"/>
                <w:sz w:val="20"/>
                <w:szCs w:val="20"/>
              </w:rPr>
              <w:t xml:space="preserve">Displaying student work </w:t>
            </w:r>
          </w:p>
          <w:p w:rsidR="00556884" w:rsidRPr="00556884" w:rsidRDefault="00556884" w:rsidP="00556884">
            <w:pPr>
              <w:numPr>
                <w:ilvl w:val="0"/>
                <w:numId w:val="6"/>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Entering student work in contests or competitions. </w:t>
            </w:r>
          </w:p>
          <w:p w:rsidR="00556884" w:rsidRPr="00556884" w:rsidRDefault="00556884" w:rsidP="00556884">
            <w:pPr>
              <w:numPr>
                <w:ilvl w:val="0"/>
                <w:numId w:val="6"/>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Creating a performance for others </w:t>
            </w:r>
          </w:p>
          <w:p w:rsidR="00556884" w:rsidRPr="00556884" w:rsidRDefault="00556884" w:rsidP="00556884">
            <w:pPr>
              <w:numPr>
                <w:ilvl w:val="0"/>
                <w:numId w:val="6"/>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Publishing student work </w:t>
            </w:r>
          </w:p>
          <w:p w:rsidR="00556884" w:rsidRPr="00556884" w:rsidRDefault="00556884" w:rsidP="00556884">
            <w:pPr>
              <w:numPr>
                <w:ilvl w:val="0"/>
                <w:numId w:val="6"/>
              </w:numPr>
              <w:shd w:val="clear" w:color="auto" w:fill="FFFFFF"/>
              <w:contextualSpacing/>
              <w:rPr>
                <w:rFonts w:asciiTheme="majorHAnsi" w:eastAsia="MS PGothic" w:hAnsiTheme="majorHAnsi" w:cs="Times New Roman"/>
                <w:color w:val="FE8637"/>
                <w:sz w:val="20"/>
                <w:szCs w:val="20"/>
              </w:rPr>
            </w:pPr>
            <w:r w:rsidRPr="00556884">
              <w:rPr>
                <w:rFonts w:asciiTheme="majorHAnsi" w:eastAsia="MS PGothic" w:hAnsiTheme="majorHAnsi" w:cs="Times New Roman"/>
                <w:color w:val="000000"/>
                <w:sz w:val="20"/>
                <w:szCs w:val="20"/>
              </w:rPr>
              <w:t xml:space="preserve">Having a celebration when the work is completed. </w:t>
            </w:r>
          </w:p>
          <w:p w:rsidR="00556884" w:rsidRPr="00556884" w:rsidRDefault="00556884" w:rsidP="00556884">
            <w:pPr>
              <w:jc w:val="center"/>
              <w:rPr>
                <w:rFonts w:asciiTheme="majorHAnsi" w:hAnsiTheme="majorHAnsi"/>
                <w:b/>
                <w:sz w:val="20"/>
                <w:szCs w:val="20"/>
              </w:rPr>
            </w:pPr>
          </w:p>
        </w:tc>
      </w:tr>
    </w:tbl>
    <w:p w:rsidR="00556884" w:rsidRPr="00556884" w:rsidRDefault="00556884" w:rsidP="00556884">
      <w:pPr>
        <w:jc w:val="center"/>
        <w:rPr>
          <w:rFonts w:asciiTheme="majorHAnsi" w:hAnsiTheme="majorHAnsi"/>
          <w:b/>
          <w:sz w:val="24"/>
          <w:szCs w:val="24"/>
        </w:rPr>
      </w:pPr>
    </w:p>
    <w:sectPr w:rsidR="00556884" w:rsidRPr="00556884" w:rsidSect="00556884">
      <w:pgSz w:w="12240" w:h="15840"/>
      <w:pgMar w:top="540" w:right="81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S PGothic">
    <w:panose1 w:val="020B0600070205080204"/>
    <w:charset w:val="80"/>
    <w:family w:val="roman"/>
    <w:pitch w:val="default"/>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60A5"/>
    <w:multiLevelType w:val="hybridMultilevel"/>
    <w:tmpl w:val="B7549ECA"/>
    <w:lvl w:ilvl="0" w:tplc="4EAA3F7A">
      <w:start w:val="1"/>
      <w:numFmt w:val="bullet"/>
      <w:lvlText w:val=""/>
      <w:lvlJc w:val="left"/>
      <w:pPr>
        <w:tabs>
          <w:tab w:val="num" w:pos="720"/>
        </w:tabs>
        <w:ind w:left="720" w:hanging="360"/>
      </w:pPr>
      <w:rPr>
        <w:rFonts w:ascii="Wingdings" w:hAnsi="Wingdings" w:hint="default"/>
      </w:rPr>
    </w:lvl>
    <w:lvl w:ilvl="1" w:tplc="80A8186E" w:tentative="1">
      <w:start w:val="1"/>
      <w:numFmt w:val="bullet"/>
      <w:lvlText w:val=""/>
      <w:lvlJc w:val="left"/>
      <w:pPr>
        <w:tabs>
          <w:tab w:val="num" w:pos="1440"/>
        </w:tabs>
        <w:ind w:left="1440" w:hanging="360"/>
      </w:pPr>
      <w:rPr>
        <w:rFonts w:ascii="Wingdings" w:hAnsi="Wingdings" w:hint="default"/>
      </w:rPr>
    </w:lvl>
    <w:lvl w:ilvl="2" w:tplc="91281AA8" w:tentative="1">
      <w:start w:val="1"/>
      <w:numFmt w:val="bullet"/>
      <w:lvlText w:val=""/>
      <w:lvlJc w:val="left"/>
      <w:pPr>
        <w:tabs>
          <w:tab w:val="num" w:pos="2160"/>
        </w:tabs>
        <w:ind w:left="2160" w:hanging="360"/>
      </w:pPr>
      <w:rPr>
        <w:rFonts w:ascii="Wingdings" w:hAnsi="Wingdings" w:hint="default"/>
      </w:rPr>
    </w:lvl>
    <w:lvl w:ilvl="3" w:tplc="14625B94" w:tentative="1">
      <w:start w:val="1"/>
      <w:numFmt w:val="bullet"/>
      <w:lvlText w:val=""/>
      <w:lvlJc w:val="left"/>
      <w:pPr>
        <w:tabs>
          <w:tab w:val="num" w:pos="2880"/>
        </w:tabs>
        <w:ind w:left="2880" w:hanging="360"/>
      </w:pPr>
      <w:rPr>
        <w:rFonts w:ascii="Wingdings" w:hAnsi="Wingdings" w:hint="default"/>
      </w:rPr>
    </w:lvl>
    <w:lvl w:ilvl="4" w:tplc="BC56D508" w:tentative="1">
      <w:start w:val="1"/>
      <w:numFmt w:val="bullet"/>
      <w:lvlText w:val=""/>
      <w:lvlJc w:val="left"/>
      <w:pPr>
        <w:tabs>
          <w:tab w:val="num" w:pos="3600"/>
        </w:tabs>
        <w:ind w:left="3600" w:hanging="360"/>
      </w:pPr>
      <w:rPr>
        <w:rFonts w:ascii="Wingdings" w:hAnsi="Wingdings" w:hint="default"/>
      </w:rPr>
    </w:lvl>
    <w:lvl w:ilvl="5" w:tplc="4D9A8238" w:tentative="1">
      <w:start w:val="1"/>
      <w:numFmt w:val="bullet"/>
      <w:lvlText w:val=""/>
      <w:lvlJc w:val="left"/>
      <w:pPr>
        <w:tabs>
          <w:tab w:val="num" w:pos="4320"/>
        </w:tabs>
        <w:ind w:left="4320" w:hanging="360"/>
      </w:pPr>
      <w:rPr>
        <w:rFonts w:ascii="Wingdings" w:hAnsi="Wingdings" w:hint="default"/>
      </w:rPr>
    </w:lvl>
    <w:lvl w:ilvl="6" w:tplc="2CCAC274" w:tentative="1">
      <w:start w:val="1"/>
      <w:numFmt w:val="bullet"/>
      <w:lvlText w:val=""/>
      <w:lvlJc w:val="left"/>
      <w:pPr>
        <w:tabs>
          <w:tab w:val="num" w:pos="5040"/>
        </w:tabs>
        <w:ind w:left="5040" w:hanging="360"/>
      </w:pPr>
      <w:rPr>
        <w:rFonts w:ascii="Wingdings" w:hAnsi="Wingdings" w:hint="default"/>
      </w:rPr>
    </w:lvl>
    <w:lvl w:ilvl="7" w:tplc="9834A816" w:tentative="1">
      <w:start w:val="1"/>
      <w:numFmt w:val="bullet"/>
      <w:lvlText w:val=""/>
      <w:lvlJc w:val="left"/>
      <w:pPr>
        <w:tabs>
          <w:tab w:val="num" w:pos="5760"/>
        </w:tabs>
        <w:ind w:left="5760" w:hanging="360"/>
      </w:pPr>
      <w:rPr>
        <w:rFonts w:ascii="Wingdings" w:hAnsi="Wingdings" w:hint="default"/>
      </w:rPr>
    </w:lvl>
    <w:lvl w:ilvl="8" w:tplc="049C2D8E" w:tentative="1">
      <w:start w:val="1"/>
      <w:numFmt w:val="bullet"/>
      <w:lvlText w:val=""/>
      <w:lvlJc w:val="left"/>
      <w:pPr>
        <w:tabs>
          <w:tab w:val="num" w:pos="6480"/>
        </w:tabs>
        <w:ind w:left="6480" w:hanging="360"/>
      </w:pPr>
      <w:rPr>
        <w:rFonts w:ascii="Wingdings" w:hAnsi="Wingdings" w:hint="default"/>
      </w:rPr>
    </w:lvl>
  </w:abstractNum>
  <w:abstractNum w:abstractNumId="1">
    <w:nsid w:val="19563A59"/>
    <w:multiLevelType w:val="hybridMultilevel"/>
    <w:tmpl w:val="5192D4FC"/>
    <w:lvl w:ilvl="0" w:tplc="55086A6C">
      <w:start w:val="1"/>
      <w:numFmt w:val="bullet"/>
      <w:lvlText w:val=""/>
      <w:lvlJc w:val="left"/>
      <w:pPr>
        <w:tabs>
          <w:tab w:val="num" w:pos="720"/>
        </w:tabs>
        <w:ind w:left="720" w:hanging="360"/>
      </w:pPr>
      <w:rPr>
        <w:rFonts w:ascii="Wingdings" w:hAnsi="Wingdings" w:hint="default"/>
      </w:rPr>
    </w:lvl>
    <w:lvl w:ilvl="1" w:tplc="3DB8230C" w:tentative="1">
      <w:start w:val="1"/>
      <w:numFmt w:val="bullet"/>
      <w:lvlText w:val=""/>
      <w:lvlJc w:val="left"/>
      <w:pPr>
        <w:tabs>
          <w:tab w:val="num" w:pos="1440"/>
        </w:tabs>
        <w:ind w:left="1440" w:hanging="360"/>
      </w:pPr>
      <w:rPr>
        <w:rFonts w:ascii="Wingdings" w:hAnsi="Wingdings" w:hint="default"/>
      </w:rPr>
    </w:lvl>
    <w:lvl w:ilvl="2" w:tplc="DA4C0E58" w:tentative="1">
      <w:start w:val="1"/>
      <w:numFmt w:val="bullet"/>
      <w:lvlText w:val=""/>
      <w:lvlJc w:val="left"/>
      <w:pPr>
        <w:tabs>
          <w:tab w:val="num" w:pos="2160"/>
        </w:tabs>
        <w:ind w:left="2160" w:hanging="360"/>
      </w:pPr>
      <w:rPr>
        <w:rFonts w:ascii="Wingdings" w:hAnsi="Wingdings" w:hint="default"/>
      </w:rPr>
    </w:lvl>
    <w:lvl w:ilvl="3" w:tplc="B608CD9E" w:tentative="1">
      <w:start w:val="1"/>
      <w:numFmt w:val="bullet"/>
      <w:lvlText w:val=""/>
      <w:lvlJc w:val="left"/>
      <w:pPr>
        <w:tabs>
          <w:tab w:val="num" w:pos="2880"/>
        </w:tabs>
        <w:ind w:left="2880" w:hanging="360"/>
      </w:pPr>
      <w:rPr>
        <w:rFonts w:ascii="Wingdings" w:hAnsi="Wingdings" w:hint="default"/>
      </w:rPr>
    </w:lvl>
    <w:lvl w:ilvl="4" w:tplc="C53AB852" w:tentative="1">
      <w:start w:val="1"/>
      <w:numFmt w:val="bullet"/>
      <w:lvlText w:val=""/>
      <w:lvlJc w:val="left"/>
      <w:pPr>
        <w:tabs>
          <w:tab w:val="num" w:pos="3600"/>
        </w:tabs>
        <w:ind w:left="3600" w:hanging="360"/>
      </w:pPr>
      <w:rPr>
        <w:rFonts w:ascii="Wingdings" w:hAnsi="Wingdings" w:hint="default"/>
      </w:rPr>
    </w:lvl>
    <w:lvl w:ilvl="5" w:tplc="C7520AD8" w:tentative="1">
      <w:start w:val="1"/>
      <w:numFmt w:val="bullet"/>
      <w:lvlText w:val=""/>
      <w:lvlJc w:val="left"/>
      <w:pPr>
        <w:tabs>
          <w:tab w:val="num" w:pos="4320"/>
        </w:tabs>
        <w:ind w:left="4320" w:hanging="360"/>
      </w:pPr>
      <w:rPr>
        <w:rFonts w:ascii="Wingdings" w:hAnsi="Wingdings" w:hint="default"/>
      </w:rPr>
    </w:lvl>
    <w:lvl w:ilvl="6" w:tplc="4DD091B0" w:tentative="1">
      <w:start w:val="1"/>
      <w:numFmt w:val="bullet"/>
      <w:lvlText w:val=""/>
      <w:lvlJc w:val="left"/>
      <w:pPr>
        <w:tabs>
          <w:tab w:val="num" w:pos="5040"/>
        </w:tabs>
        <w:ind w:left="5040" w:hanging="360"/>
      </w:pPr>
      <w:rPr>
        <w:rFonts w:ascii="Wingdings" w:hAnsi="Wingdings" w:hint="default"/>
      </w:rPr>
    </w:lvl>
    <w:lvl w:ilvl="7" w:tplc="A5EAB134" w:tentative="1">
      <w:start w:val="1"/>
      <w:numFmt w:val="bullet"/>
      <w:lvlText w:val=""/>
      <w:lvlJc w:val="left"/>
      <w:pPr>
        <w:tabs>
          <w:tab w:val="num" w:pos="5760"/>
        </w:tabs>
        <w:ind w:left="5760" w:hanging="360"/>
      </w:pPr>
      <w:rPr>
        <w:rFonts w:ascii="Wingdings" w:hAnsi="Wingdings" w:hint="default"/>
      </w:rPr>
    </w:lvl>
    <w:lvl w:ilvl="8" w:tplc="A9709D94" w:tentative="1">
      <w:start w:val="1"/>
      <w:numFmt w:val="bullet"/>
      <w:lvlText w:val=""/>
      <w:lvlJc w:val="left"/>
      <w:pPr>
        <w:tabs>
          <w:tab w:val="num" w:pos="6480"/>
        </w:tabs>
        <w:ind w:left="6480" w:hanging="360"/>
      </w:pPr>
      <w:rPr>
        <w:rFonts w:ascii="Wingdings" w:hAnsi="Wingdings" w:hint="default"/>
      </w:rPr>
    </w:lvl>
  </w:abstractNum>
  <w:abstractNum w:abstractNumId="2">
    <w:nsid w:val="33DA7E41"/>
    <w:multiLevelType w:val="hybridMultilevel"/>
    <w:tmpl w:val="A1280A3C"/>
    <w:lvl w:ilvl="0" w:tplc="DDB4F8EE">
      <w:start w:val="1"/>
      <w:numFmt w:val="bullet"/>
      <w:lvlText w:val=""/>
      <w:lvlJc w:val="left"/>
      <w:pPr>
        <w:tabs>
          <w:tab w:val="num" w:pos="720"/>
        </w:tabs>
        <w:ind w:left="720" w:hanging="360"/>
      </w:pPr>
      <w:rPr>
        <w:rFonts w:ascii="Wingdings" w:hAnsi="Wingdings" w:hint="default"/>
      </w:rPr>
    </w:lvl>
    <w:lvl w:ilvl="1" w:tplc="84E48272" w:tentative="1">
      <w:start w:val="1"/>
      <w:numFmt w:val="bullet"/>
      <w:lvlText w:val=""/>
      <w:lvlJc w:val="left"/>
      <w:pPr>
        <w:tabs>
          <w:tab w:val="num" w:pos="1440"/>
        </w:tabs>
        <w:ind w:left="1440" w:hanging="360"/>
      </w:pPr>
      <w:rPr>
        <w:rFonts w:ascii="Wingdings" w:hAnsi="Wingdings" w:hint="default"/>
      </w:rPr>
    </w:lvl>
    <w:lvl w:ilvl="2" w:tplc="E646A44C" w:tentative="1">
      <w:start w:val="1"/>
      <w:numFmt w:val="bullet"/>
      <w:lvlText w:val=""/>
      <w:lvlJc w:val="left"/>
      <w:pPr>
        <w:tabs>
          <w:tab w:val="num" w:pos="2160"/>
        </w:tabs>
        <w:ind w:left="2160" w:hanging="360"/>
      </w:pPr>
      <w:rPr>
        <w:rFonts w:ascii="Wingdings" w:hAnsi="Wingdings" w:hint="default"/>
      </w:rPr>
    </w:lvl>
    <w:lvl w:ilvl="3" w:tplc="7F56889A" w:tentative="1">
      <w:start w:val="1"/>
      <w:numFmt w:val="bullet"/>
      <w:lvlText w:val=""/>
      <w:lvlJc w:val="left"/>
      <w:pPr>
        <w:tabs>
          <w:tab w:val="num" w:pos="2880"/>
        </w:tabs>
        <w:ind w:left="2880" w:hanging="360"/>
      </w:pPr>
      <w:rPr>
        <w:rFonts w:ascii="Wingdings" w:hAnsi="Wingdings" w:hint="default"/>
      </w:rPr>
    </w:lvl>
    <w:lvl w:ilvl="4" w:tplc="21263552" w:tentative="1">
      <w:start w:val="1"/>
      <w:numFmt w:val="bullet"/>
      <w:lvlText w:val=""/>
      <w:lvlJc w:val="left"/>
      <w:pPr>
        <w:tabs>
          <w:tab w:val="num" w:pos="3600"/>
        </w:tabs>
        <w:ind w:left="3600" w:hanging="360"/>
      </w:pPr>
      <w:rPr>
        <w:rFonts w:ascii="Wingdings" w:hAnsi="Wingdings" w:hint="default"/>
      </w:rPr>
    </w:lvl>
    <w:lvl w:ilvl="5" w:tplc="07D010EC" w:tentative="1">
      <w:start w:val="1"/>
      <w:numFmt w:val="bullet"/>
      <w:lvlText w:val=""/>
      <w:lvlJc w:val="left"/>
      <w:pPr>
        <w:tabs>
          <w:tab w:val="num" w:pos="4320"/>
        </w:tabs>
        <w:ind w:left="4320" w:hanging="360"/>
      </w:pPr>
      <w:rPr>
        <w:rFonts w:ascii="Wingdings" w:hAnsi="Wingdings" w:hint="default"/>
      </w:rPr>
    </w:lvl>
    <w:lvl w:ilvl="6" w:tplc="87403FAE" w:tentative="1">
      <w:start w:val="1"/>
      <w:numFmt w:val="bullet"/>
      <w:lvlText w:val=""/>
      <w:lvlJc w:val="left"/>
      <w:pPr>
        <w:tabs>
          <w:tab w:val="num" w:pos="5040"/>
        </w:tabs>
        <w:ind w:left="5040" w:hanging="360"/>
      </w:pPr>
      <w:rPr>
        <w:rFonts w:ascii="Wingdings" w:hAnsi="Wingdings" w:hint="default"/>
      </w:rPr>
    </w:lvl>
    <w:lvl w:ilvl="7" w:tplc="474A4750" w:tentative="1">
      <w:start w:val="1"/>
      <w:numFmt w:val="bullet"/>
      <w:lvlText w:val=""/>
      <w:lvlJc w:val="left"/>
      <w:pPr>
        <w:tabs>
          <w:tab w:val="num" w:pos="5760"/>
        </w:tabs>
        <w:ind w:left="5760" w:hanging="360"/>
      </w:pPr>
      <w:rPr>
        <w:rFonts w:ascii="Wingdings" w:hAnsi="Wingdings" w:hint="default"/>
      </w:rPr>
    </w:lvl>
    <w:lvl w:ilvl="8" w:tplc="1FA41894" w:tentative="1">
      <w:start w:val="1"/>
      <w:numFmt w:val="bullet"/>
      <w:lvlText w:val=""/>
      <w:lvlJc w:val="left"/>
      <w:pPr>
        <w:tabs>
          <w:tab w:val="num" w:pos="6480"/>
        </w:tabs>
        <w:ind w:left="6480" w:hanging="360"/>
      </w:pPr>
      <w:rPr>
        <w:rFonts w:ascii="Wingdings" w:hAnsi="Wingdings" w:hint="default"/>
      </w:rPr>
    </w:lvl>
  </w:abstractNum>
  <w:abstractNum w:abstractNumId="3">
    <w:nsid w:val="34E44DF2"/>
    <w:multiLevelType w:val="hybridMultilevel"/>
    <w:tmpl w:val="20280C22"/>
    <w:lvl w:ilvl="0" w:tplc="E918D266">
      <w:start w:val="1"/>
      <w:numFmt w:val="bullet"/>
      <w:lvlText w:val=""/>
      <w:lvlJc w:val="left"/>
      <w:pPr>
        <w:tabs>
          <w:tab w:val="num" w:pos="720"/>
        </w:tabs>
        <w:ind w:left="720" w:hanging="360"/>
      </w:pPr>
      <w:rPr>
        <w:rFonts w:ascii="Wingdings" w:hAnsi="Wingdings" w:hint="default"/>
      </w:rPr>
    </w:lvl>
    <w:lvl w:ilvl="1" w:tplc="4258BF02" w:tentative="1">
      <w:start w:val="1"/>
      <w:numFmt w:val="bullet"/>
      <w:lvlText w:val=""/>
      <w:lvlJc w:val="left"/>
      <w:pPr>
        <w:tabs>
          <w:tab w:val="num" w:pos="1440"/>
        </w:tabs>
        <w:ind w:left="1440" w:hanging="360"/>
      </w:pPr>
      <w:rPr>
        <w:rFonts w:ascii="Wingdings" w:hAnsi="Wingdings" w:hint="default"/>
      </w:rPr>
    </w:lvl>
    <w:lvl w:ilvl="2" w:tplc="5FA2490A" w:tentative="1">
      <w:start w:val="1"/>
      <w:numFmt w:val="bullet"/>
      <w:lvlText w:val=""/>
      <w:lvlJc w:val="left"/>
      <w:pPr>
        <w:tabs>
          <w:tab w:val="num" w:pos="2160"/>
        </w:tabs>
        <w:ind w:left="2160" w:hanging="360"/>
      </w:pPr>
      <w:rPr>
        <w:rFonts w:ascii="Wingdings" w:hAnsi="Wingdings" w:hint="default"/>
      </w:rPr>
    </w:lvl>
    <w:lvl w:ilvl="3" w:tplc="5F3AC894" w:tentative="1">
      <w:start w:val="1"/>
      <w:numFmt w:val="bullet"/>
      <w:lvlText w:val=""/>
      <w:lvlJc w:val="left"/>
      <w:pPr>
        <w:tabs>
          <w:tab w:val="num" w:pos="2880"/>
        </w:tabs>
        <w:ind w:left="2880" w:hanging="360"/>
      </w:pPr>
      <w:rPr>
        <w:rFonts w:ascii="Wingdings" w:hAnsi="Wingdings" w:hint="default"/>
      </w:rPr>
    </w:lvl>
    <w:lvl w:ilvl="4" w:tplc="87C28EE8" w:tentative="1">
      <w:start w:val="1"/>
      <w:numFmt w:val="bullet"/>
      <w:lvlText w:val=""/>
      <w:lvlJc w:val="left"/>
      <w:pPr>
        <w:tabs>
          <w:tab w:val="num" w:pos="3600"/>
        </w:tabs>
        <w:ind w:left="3600" w:hanging="360"/>
      </w:pPr>
      <w:rPr>
        <w:rFonts w:ascii="Wingdings" w:hAnsi="Wingdings" w:hint="default"/>
      </w:rPr>
    </w:lvl>
    <w:lvl w:ilvl="5" w:tplc="FF30806E" w:tentative="1">
      <w:start w:val="1"/>
      <w:numFmt w:val="bullet"/>
      <w:lvlText w:val=""/>
      <w:lvlJc w:val="left"/>
      <w:pPr>
        <w:tabs>
          <w:tab w:val="num" w:pos="4320"/>
        </w:tabs>
        <w:ind w:left="4320" w:hanging="360"/>
      </w:pPr>
      <w:rPr>
        <w:rFonts w:ascii="Wingdings" w:hAnsi="Wingdings" w:hint="default"/>
      </w:rPr>
    </w:lvl>
    <w:lvl w:ilvl="6" w:tplc="789452BA" w:tentative="1">
      <w:start w:val="1"/>
      <w:numFmt w:val="bullet"/>
      <w:lvlText w:val=""/>
      <w:lvlJc w:val="left"/>
      <w:pPr>
        <w:tabs>
          <w:tab w:val="num" w:pos="5040"/>
        </w:tabs>
        <w:ind w:left="5040" w:hanging="360"/>
      </w:pPr>
      <w:rPr>
        <w:rFonts w:ascii="Wingdings" w:hAnsi="Wingdings" w:hint="default"/>
      </w:rPr>
    </w:lvl>
    <w:lvl w:ilvl="7" w:tplc="F89C2684" w:tentative="1">
      <w:start w:val="1"/>
      <w:numFmt w:val="bullet"/>
      <w:lvlText w:val=""/>
      <w:lvlJc w:val="left"/>
      <w:pPr>
        <w:tabs>
          <w:tab w:val="num" w:pos="5760"/>
        </w:tabs>
        <w:ind w:left="5760" w:hanging="360"/>
      </w:pPr>
      <w:rPr>
        <w:rFonts w:ascii="Wingdings" w:hAnsi="Wingdings" w:hint="default"/>
      </w:rPr>
    </w:lvl>
    <w:lvl w:ilvl="8" w:tplc="08D2D30A" w:tentative="1">
      <w:start w:val="1"/>
      <w:numFmt w:val="bullet"/>
      <w:lvlText w:val=""/>
      <w:lvlJc w:val="left"/>
      <w:pPr>
        <w:tabs>
          <w:tab w:val="num" w:pos="6480"/>
        </w:tabs>
        <w:ind w:left="6480" w:hanging="360"/>
      </w:pPr>
      <w:rPr>
        <w:rFonts w:ascii="Wingdings" w:hAnsi="Wingdings" w:hint="default"/>
      </w:rPr>
    </w:lvl>
  </w:abstractNum>
  <w:abstractNum w:abstractNumId="4">
    <w:nsid w:val="56AC4193"/>
    <w:multiLevelType w:val="hybridMultilevel"/>
    <w:tmpl w:val="A81CD8D0"/>
    <w:lvl w:ilvl="0" w:tplc="255E12E8">
      <w:start w:val="1"/>
      <w:numFmt w:val="bullet"/>
      <w:lvlText w:val=""/>
      <w:lvlJc w:val="left"/>
      <w:pPr>
        <w:tabs>
          <w:tab w:val="num" w:pos="720"/>
        </w:tabs>
        <w:ind w:left="720" w:hanging="360"/>
      </w:pPr>
      <w:rPr>
        <w:rFonts w:ascii="Wingdings" w:hAnsi="Wingdings" w:hint="default"/>
      </w:rPr>
    </w:lvl>
    <w:lvl w:ilvl="1" w:tplc="912495E6" w:tentative="1">
      <w:start w:val="1"/>
      <w:numFmt w:val="bullet"/>
      <w:lvlText w:val=""/>
      <w:lvlJc w:val="left"/>
      <w:pPr>
        <w:tabs>
          <w:tab w:val="num" w:pos="1440"/>
        </w:tabs>
        <w:ind w:left="1440" w:hanging="360"/>
      </w:pPr>
      <w:rPr>
        <w:rFonts w:ascii="Wingdings" w:hAnsi="Wingdings" w:hint="default"/>
      </w:rPr>
    </w:lvl>
    <w:lvl w:ilvl="2" w:tplc="3D0ED28C" w:tentative="1">
      <w:start w:val="1"/>
      <w:numFmt w:val="bullet"/>
      <w:lvlText w:val=""/>
      <w:lvlJc w:val="left"/>
      <w:pPr>
        <w:tabs>
          <w:tab w:val="num" w:pos="2160"/>
        </w:tabs>
        <w:ind w:left="2160" w:hanging="360"/>
      </w:pPr>
      <w:rPr>
        <w:rFonts w:ascii="Wingdings" w:hAnsi="Wingdings" w:hint="default"/>
      </w:rPr>
    </w:lvl>
    <w:lvl w:ilvl="3" w:tplc="E788E6E4" w:tentative="1">
      <w:start w:val="1"/>
      <w:numFmt w:val="bullet"/>
      <w:lvlText w:val=""/>
      <w:lvlJc w:val="left"/>
      <w:pPr>
        <w:tabs>
          <w:tab w:val="num" w:pos="2880"/>
        </w:tabs>
        <w:ind w:left="2880" w:hanging="360"/>
      </w:pPr>
      <w:rPr>
        <w:rFonts w:ascii="Wingdings" w:hAnsi="Wingdings" w:hint="default"/>
      </w:rPr>
    </w:lvl>
    <w:lvl w:ilvl="4" w:tplc="7AC2DFE8" w:tentative="1">
      <w:start w:val="1"/>
      <w:numFmt w:val="bullet"/>
      <w:lvlText w:val=""/>
      <w:lvlJc w:val="left"/>
      <w:pPr>
        <w:tabs>
          <w:tab w:val="num" w:pos="3600"/>
        </w:tabs>
        <w:ind w:left="3600" w:hanging="360"/>
      </w:pPr>
      <w:rPr>
        <w:rFonts w:ascii="Wingdings" w:hAnsi="Wingdings" w:hint="default"/>
      </w:rPr>
    </w:lvl>
    <w:lvl w:ilvl="5" w:tplc="6BCC125A" w:tentative="1">
      <w:start w:val="1"/>
      <w:numFmt w:val="bullet"/>
      <w:lvlText w:val=""/>
      <w:lvlJc w:val="left"/>
      <w:pPr>
        <w:tabs>
          <w:tab w:val="num" w:pos="4320"/>
        </w:tabs>
        <w:ind w:left="4320" w:hanging="360"/>
      </w:pPr>
      <w:rPr>
        <w:rFonts w:ascii="Wingdings" w:hAnsi="Wingdings" w:hint="default"/>
      </w:rPr>
    </w:lvl>
    <w:lvl w:ilvl="6" w:tplc="43626FB6" w:tentative="1">
      <w:start w:val="1"/>
      <w:numFmt w:val="bullet"/>
      <w:lvlText w:val=""/>
      <w:lvlJc w:val="left"/>
      <w:pPr>
        <w:tabs>
          <w:tab w:val="num" w:pos="5040"/>
        </w:tabs>
        <w:ind w:left="5040" w:hanging="360"/>
      </w:pPr>
      <w:rPr>
        <w:rFonts w:ascii="Wingdings" w:hAnsi="Wingdings" w:hint="default"/>
      </w:rPr>
    </w:lvl>
    <w:lvl w:ilvl="7" w:tplc="FB6C21E0" w:tentative="1">
      <w:start w:val="1"/>
      <w:numFmt w:val="bullet"/>
      <w:lvlText w:val=""/>
      <w:lvlJc w:val="left"/>
      <w:pPr>
        <w:tabs>
          <w:tab w:val="num" w:pos="5760"/>
        </w:tabs>
        <w:ind w:left="5760" w:hanging="360"/>
      </w:pPr>
      <w:rPr>
        <w:rFonts w:ascii="Wingdings" w:hAnsi="Wingdings" w:hint="default"/>
      </w:rPr>
    </w:lvl>
    <w:lvl w:ilvl="8" w:tplc="F43672C2" w:tentative="1">
      <w:start w:val="1"/>
      <w:numFmt w:val="bullet"/>
      <w:lvlText w:val=""/>
      <w:lvlJc w:val="left"/>
      <w:pPr>
        <w:tabs>
          <w:tab w:val="num" w:pos="6480"/>
        </w:tabs>
        <w:ind w:left="6480" w:hanging="360"/>
      </w:pPr>
      <w:rPr>
        <w:rFonts w:ascii="Wingdings" w:hAnsi="Wingdings" w:hint="default"/>
      </w:rPr>
    </w:lvl>
  </w:abstractNum>
  <w:abstractNum w:abstractNumId="5">
    <w:nsid w:val="5C882813"/>
    <w:multiLevelType w:val="hybridMultilevel"/>
    <w:tmpl w:val="31F619C8"/>
    <w:lvl w:ilvl="0" w:tplc="96687810">
      <w:start w:val="1"/>
      <w:numFmt w:val="bullet"/>
      <w:lvlText w:val=""/>
      <w:lvlJc w:val="left"/>
      <w:pPr>
        <w:tabs>
          <w:tab w:val="num" w:pos="720"/>
        </w:tabs>
        <w:ind w:left="720" w:hanging="360"/>
      </w:pPr>
      <w:rPr>
        <w:rFonts w:ascii="Wingdings" w:hAnsi="Wingdings" w:hint="default"/>
      </w:rPr>
    </w:lvl>
    <w:lvl w:ilvl="1" w:tplc="655CE1C8" w:tentative="1">
      <w:start w:val="1"/>
      <w:numFmt w:val="bullet"/>
      <w:lvlText w:val=""/>
      <w:lvlJc w:val="left"/>
      <w:pPr>
        <w:tabs>
          <w:tab w:val="num" w:pos="1440"/>
        </w:tabs>
        <w:ind w:left="1440" w:hanging="360"/>
      </w:pPr>
      <w:rPr>
        <w:rFonts w:ascii="Wingdings" w:hAnsi="Wingdings" w:hint="default"/>
      </w:rPr>
    </w:lvl>
    <w:lvl w:ilvl="2" w:tplc="764012AE" w:tentative="1">
      <w:start w:val="1"/>
      <w:numFmt w:val="bullet"/>
      <w:lvlText w:val=""/>
      <w:lvlJc w:val="left"/>
      <w:pPr>
        <w:tabs>
          <w:tab w:val="num" w:pos="2160"/>
        </w:tabs>
        <w:ind w:left="2160" w:hanging="360"/>
      </w:pPr>
      <w:rPr>
        <w:rFonts w:ascii="Wingdings" w:hAnsi="Wingdings" w:hint="default"/>
      </w:rPr>
    </w:lvl>
    <w:lvl w:ilvl="3" w:tplc="F5660CB2" w:tentative="1">
      <w:start w:val="1"/>
      <w:numFmt w:val="bullet"/>
      <w:lvlText w:val=""/>
      <w:lvlJc w:val="left"/>
      <w:pPr>
        <w:tabs>
          <w:tab w:val="num" w:pos="2880"/>
        </w:tabs>
        <w:ind w:left="2880" w:hanging="360"/>
      </w:pPr>
      <w:rPr>
        <w:rFonts w:ascii="Wingdings" w:hAnsi="Wingdings" w:hint="default"/>
      </w:rPr>
    </w:lvl>
    <w:lvl w:ilvl="4" w:tplc="69A2C5EE" w:tentative="1">
      <w:start w:val="1"/>
      <w:numFmt w:val="bullet"/>
      <w:lvlText w:val=""/>
      <w:lvlJc w:val="left"/>
      <w:pPr>
        <w:tabs>
          <w:tab w:val="num" w:pos="3600"/>
        </w:tabs>
        <w:ind w:left="3600" w:hanging="360"/>
      </w:pPr>
      <w:rPr>
        <w:rFonts w:ascii="Wingdings" w:hAnsi="Wingdings" w:hint="default"/>
      </w:rPr>
    </w:lvl>
    <w:lvl w:ilvl="5" w:tplc="E5F22A76" w:tentative="1">
      <w:start w:val="1"/>
      <w:numFmt w:val="bullet"/>
      <w:lvlText w:val=""/>
      <w:lvlJc w:val="left"/>
      <w:pPr>
        <w:tabs>
          <w:tab w:val="num" w:pos="4320"/>
        </w:tabs>
        <w:ind w:left="4320" w:hanging="360"/>
      </w:pPr>
      <w:rPr>
        <w:rFonts w:ascii="Wingdings" w:hAnsi="Wingdings" w:hint="default"/>
      </w:rPr>
    </w:lvl>
    <w:lvl w:ilvl="6" w:tplc="5482860E" w:tentative="1">
      <w:start w:val="1"/>
      <w:numFmt w:val="bullet"/>
      <w:lvlText w:val=""/>
      <w:lvlJc w:val="left"/>
      <w:pPr>
        <w:tabs>
          <w:tab w:val="num" w:pos="5040"/>
        </w:tabs>
        <w:ind w:left="5040" w:hanging="360"/>
      </w:pPr>
      <w:rPr>
        <w:rFonts w:ascii="Wingdings" w:hAnsi="Wingdings" w:hint="default"/>
      </w:rPr>
    </w:lvl>
    <w:lvl w:ilvl="7" w:tplc="6DF81EE0" w:tentative="1">
      <w:start w:val="1"/>
      <w:numFmt w:val="bullet"/>
      <w:lvlText w:val=""/>
      <w:lvlJc w:val="left"/>
      <w:pPr>
        <w:tabs>
          <w:tab w:val="num" w:pos="5760"/>
        </w:tabs>
        <w:ind w:left="5760" w:hanging="360"/>
      </w:pPr>
      <w:rPr>
        <w:rFonts w:ascii="Wingdings" w:hAnsi="Wingdings" w:hint="default"/>
      </w:rPr>
    </w:lvl>
    <w:lvl w:ilvl="8" w:tplc="D76CD25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6884"/>
    <w:rsid w:val="002B4E2E"/>
    <w:rsid w:val="005568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5688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453943">
      <w:bodyDiv w:val="1"/>
      <w:marLeft w:val="0"/>
      <w:marRight w:val="0"/>
      <w:marTop w:val="0"/>
      <w:marBottom w:val="0"/>
      <w:divBdr>
        <w:top w:val="none" w:sz="0" w:space="0" w:color="auto"/>
        <w:left w:val="none" w:sz="0" w:space="0" w:color="auto"/>
        <w:bottom w:val="none" w:sz="0" w:space="0" w:color="auto"/>
        <w:right w:val="none" w:sz="0" w:space="0" w:color="auto"/>
      </w:divBdr>
      <w:divsChild>
        <w:div w:id="1216812517">
          <w:marLeft w:val="0"/>
          <w:marRight w:val="0"/>
          <w:marTop w:val="0"/>
          <w:marBottom w:val="0"/>
          <w:divBdr>
            <w:top w:val="none" w:sz="0" w:space="0" w:color="auto"/>
            <w:left w:val="none" w:sz="0" w:space="0" w:color="auto"/>
            <w:bottom w:val="none" w:sz="0" w:space="0" w:color="auto"/>
            <w:right w:val="none" w:sz="0" w:space="0" w:color="auto"/>
          </w:divBdr>
          <w:divsChild>
            <w:div w:id="142013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22053">
      <w:bodyDiv w:val="1"/>
      <w:marLeft w:val="0"/>
      <w:marRight w:val="0"/>
      <w:marTop w:val="0"/>
      <w:marBottom w:val="0"/>
      <w:divBdr>
        <w:top w:val="none" w:sz="0" w:space="0" w:color="auto"/>
        <w:left w:val="none" w:sz="0" w:space="0" w:color="auto"/>
        <w:bottom w:val="none" w:sz="0" w:space="0" w:color="auto"/>
        <w:right w:val="none" w:sz="0" w:space="0" w:color="auto"/>
      </w:divBdr>
      <w:divsChild>
        <w:div w:id="65038827">
          <w:marLeft w:val="0"/>
          <w:marRight w:val="0"/>
          <w:marTop w:val="0"/>
          <w:marBottom w:val="0"/>
          <w:divBdr>
            <w:top w:val="none" w:sz="0" w:space="0" w:color="auto"/>
            <w:left w:val="none" w:sz="0" w:space="0" w:color="auto"/>
            <w:bottom w:val="none" w:sz="0" w:space="0" w:color="auto"/>
            <w:right w:val="none" w:sz="0" w:space="0" w:color="auto"/>
          </w:divBdr>
          <w:divsChild>
            <w:div w:id="171549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71450">
      <w:bodyDiv w:val="1"/>
      <w:marLeft w:val="0"/>
      <w:marRight w:val="0"/>
      <w:marTop w:val="0"/>
      <w:marBottom w:val="0"/>
      <w:divBdr>
        <w:top w:val="none" w:sz="0" w:space="0" w:color="auto"/>
        <w:left w:val="none" w:sz="0" w:space="0" w:color="auto"/>
        <w:bottom w:val="none" w:sz="0" w:space="0" w:color="auto"/>
        <w:right w:val="none" w:sz="0" w:space="0" w:color="auto"/>
      </w:divBdr>
      <w:divsChild>
        <w:div w:id="770589111">
          <w:marLeft w:val="0"/>
          <w:marRight w:val="0"/>
          <w:marTop w:val="0"/>
          <w:marBottom w:val="0"/>
          <w:divBdr>
            <w:top w:val="none" w:sz="0" w:space="0" w:color="auto"/>
            <w:left w:val="none" w:sz="0" w:space="0" w:color="auto"/>
            <w:bottom w:val="none" w:sz="0" w:space="0" w:color="auto"/>
            <w:right w:val="none" w:sz="0" w:space="0" w:color="auto"/>
          </w:divBdr>
          <w:divsChild>
            <w:div w:id="23771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974525">
      <w:bodyDiv w:val="1"/>
      <w:marLeft w:val="0"/>
      <w:marRight w:val="0"/>
      <w:marTop w:val="0"/>
      <w:marBottom w:val="0"/>
      <w:divBdr>
        <w:top w:val="none" w:sz="0" w:space="0" w:color="auto"/>
        <w:left w:val="none" w:sz="0" w:space="0" w:color="auto"/>
        <w:bottom w:val="none" w:sz="0" w:space="0" w:color="auto"/>
        <w:right w:val="none" w:sz="0" w:space="0" w:color="auto"/>
      </w:divBdr>
      <w:divsChild>
        <w:div w:id="1582787050">
          <w:marLeft w:val="0"/>
          <w:marRight w:val="0"/>
          <w:marTop w:val="0"/>
          <w:marBottom w:val="0"/>
          <w:divBdr>
            <w:top w:val="none" w:sz="0" w:space="0" w:color="auto"/>
            <w:left w:val="none" w:sz="0" w:space="0" w:color="auto"/>
            <w:bottom w:val="none" w:sz="0" w:space="0" w:color="auto"/>
            <w:right w:val="none" w:sz="0" w:space="0" w:color="auto"/>
          </w:divBdr>
          <w:divsChild>
            <w:div w:id="6973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52212">
      <w:bodyDiv w:val="1"/>
      <w:marLeft w:val="0"/>
      <w:marRight w:val="0"/>
      <w:marTop w:val="0"/>
      <w:marBottom w:val="0"/>
      <w:divBdr>
        <w:top w:val="none" w:sz="0" w:space="0" w:color="auto"/>
        <w:left w:val="none" w:sz="0" w:space="0" w:color="auto"/>
        <w:bottom w:val="none" w:sz="0" w:space="0" w:color="auto"/>
        <w:right w:val="none" w:sz="0" w:space="0" w:color="auto"/>
      </w:divBdr>
      <w:divsChild>
        <w:div w:id="1697729047">
          <w:marLeft w:val="0"/>
          <w:marRight w:val="0"/>
          <w:marTop w:val="0"/>
          <w:marBottom w:val="0"/>
          <w:divBdr>
            <w:top w:val="none" w:sz="0" w:space="0" w:color="auto"/>
            <w:left w:val="none" w:sz="0" w:space="0" w:color="auto"/>
            <w:bottom w:val="none" w:sz="0" w:space="0" w:color="auto"/>
            <w:right w:val="none" w:sz="0" w:space="0" w:color="auto"/>
          </w:divBdr>
          <w:divsChild>
            <w:div w:id="7686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22867">
      <w:bodyDiv w:val="1"/>
      <w:marLeft w:val="0"/>
      <w:marRight w:val="0"/>
      <w:marTop w:val="0"/>
      <w:marBottom w:val="0"/>
      <w:divBdr>
        <w:top w:val="none" w:sz="0" w:space="0" w:color="auto"/>
        <w:left w:val="none" w:sz="0" w:space="0" w:color="auto"/>
        <w:bottom w:val="none" w:sz="0" w:space="0" w:color="auto"/>
        <w:right w:val="none" w:sz="0" w:space="0" w:color="auto"/>
      </w:divBdr>
      <w:divsChild>
        <w:div w:id="163083795">
          <w:marLeft w:val="0"/>
          <w:marRight w:val="0"/>
          <w:marTop w:val="0"/>
          <w:marBottom w:val="0"/>
          <w:divBdr>
            <w:top w:val="none" w:sz="0" w:space="0" w:color="auto"/>
            <w:left w:val="none" w:sz="0" w:space="0" w:color="auto"/>
            <w:bottom w:val="none" w:sz="0" w:space="0" w:color="auto"/>
            <w:right w:val="none" w:sz="0" w:space="0" w:color="auto"/>
          </w:divBdr>
          <w:divsChild>
            <w:div w:id="8485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481</Words>
  <Characters>2295</Characters>
  <Application>Microsoft Office Word</Application>
  <DocSecurity>0</DocSecurity>
  <Lines>120</Lines>
  <Paragraphs>38</Paragraphs>
  <ScaleCrop>false</ScaleCrop>
  <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 Marsden</dc:creator>
  <cp:lastModifiedBy>Robyn Marsden</cp:lastModifiedBy>
  <cp:revision>1</cp:revision>
  <dcterms:created xsi:type="dcterms:W3CDTF">2010-11-30T16:16:00Z</dcterms:created>
  <dcterms:modified xsi:type="dcterms:W3CDTF">2010-11-30T16:24:00Z</dcterms:modified>
</cp:coreProperties>
</file>